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r w:rsidR="004828BF" w:rsidRPr="007F6238">
        <w:rPr>
          <w:rFonts w:ascii="Times New Roman" w:hAnsi="Times New Roman"/>
          <w:caps w:val="0"/>
          <w:sz w:val="36"/>
          <w:szCs w:val="36"/>
          <w:vertAlign w:val="superscript"/>
        </w:rPr>
        <w:footnoteReference w:id="1"/>
      </w:r>
    </w:p>
    <w:p w:rsidR="00003ABA" w:rsidRPr="00003ABA" w:rsidRDefault="00003ABA" w:rsidP="00003ABA">
      <w:pPr>
        <w:rPr>
          <w:lang w:val="en-GB"/>
        </w:rPr>
      </w:pPr>
    </w:p>
    <w:p w:rsidR="00B103F1" w:rsidRDefault="00B103F1" w:rsidP="004B7C19">
      <w:pPr>
        <w:tabs>
          <w:tab w:val="left" w:pos="1276"/>
        </w:tabs>
        <w:spacing w:line="240" w:lineRule="auto"/>
        <w:jc w:val="center"/>
        <w:rPr>
          <w:rFonts w:ascii="Times New Roman" w:hAnsi="Times New Roman"/>
          <w:b/>
          <w:i/>
          <w:sz w:val="32"/>
          <w:szCs w:val="32"/>
        </w:rPr>
      </w:pPr>
      <w:r w:rsidRPr="00B103F1">
        <w:rPr>
          <w:rFonts w:ascii="Times New Roman" w:hAnsi="Times New Roman"/>
          <w:b/>
          <w:i/>
          <w:sz w:val="32"/>
          <w:szCs w:val="32"/>
        </w:rPr>
        <w:t>Development of interfaces, mechanical design and compact EM shutter for 55.GE</w:t>
      </w:r>
    </w:p>
    <w:p w:rsidR="00003ABA" w:rsidRDefault="00C16863" w:rsidP="004B7C19">
      <w:pPr>
        <w:tabs>
          <w:tab w:val="left" w:pos="1276"/>
        </w:tabs>
        <w:spacing w:line="240" w:lineRule="auto"/>
        <w:jc w:val="center"/>
        <w:rPr>
          <w:rFonts w:ascii="Times New Roman" w:hAnsi="Times New Roman"/>
          <w:b/>
          <w:i/>
          <w:sz w:val="28"/>
          <w:szCs w:val="28"/>
        </w:rPr>
      </w:pPr>
      <w:bookmarkStart w:id="1" w:name="_GoBack"/>
      <w:bookmarkEnd w:id="1"/>
      <w:r w:rsidRPr="00C16863">
        <w:rPr>
          <w:rFonts w:ascii="Times New Roman" w:hAnsi="Times New Roman"/>
          <w:b/>
          <w:i/>
          <w:sz w:val="28"/>
          <w:szCs w:val="28"/>
        </w:rPr>
        <w:t>IO/2</w:t>
      </w:r>
      <w:r w:rsidR="00B103F1">
        <w:rPr>
          <w:rFonts w:ascii="Times New Roman" w:hAnsi="Times New Roman"/>
          <w:b/>
          <w:i/>
          <w:sz w:val="28"/>
          <w:szCs w:val="28"/>
        </w:rPr>
        <w:t>1/CFE/10021643</w:t>
      </w:r>
      <w:r w:rsidRPr="00C16863">
        <w:rPr>
          <w:rFonts w:ascii="Times New Roman" w:hAnsi="Times New Roman"/>
          <w:b/>
          <w:i/>
          <w:sz w:val="28"/>
          <w:szCs w:val="28"/>
        </w:rPr>
        <w:t>/INU</w:t>
      </w:r>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I, the undersigned, hereby declare that I agree to undertake the tasks assigned to me under the above mentioned contract</w:t>
      </w:r>
      <w:r w:rsidR="00003ABA">
        <w:rPr>
          <w:rFonts w:ascii="Times New Roman" w:hAnsi="Times New Roman"/>
          <w:sz w:val="24"/>
          <w:szCs w:val="24"/>
        </w:rPr>
        <w: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neither to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understand that I will be held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assignment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3D28" w:rsidRDefault="00893D28" w:rsidP="00D5482F">
      <w:pPr>
        <w:spacing w:line="240" w:lineRule="auto"/>
      </w:pPr>
      <w:r>
        <w:separator/>
      </w:r>
    </w:p>
  </w:endnote>
  <w:endnote w:type="continuationSeparator" w:id="0">
    <w:p w:rsidR="00893D28" w:rsidRDefault="00893D28"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682D" w:rsidRDefault="005A3AD9" w:rsidP="006F0B7A">
    <w:pPr>
      <w:pStyle w:val="Footer"/>
      <w:tabs>
        <w:tab w:val="left" w:pos="7440"/>
      </w:tabs>
      <w:jc w:val="right"/>
      <w:rPr>
        <w:rFonts w:ascii="Times New Roman" w:hAnsi="Times New Roman"/>
        <w:color w:val="FF0000"/>
        <w:sz w:val="20"/>
      </w:rPr>
    </w:pPr>
    <w:r>
      <w:rPr>
        <w:rFonts w:ascii="Times New Roman" w:hAnsi="Times New Roman"/>
        <w:color w:val="FF0000"/>
        <w:sz w:val="20"/>
      </w:rPr>
      <w:t xml:space="preserve">                                                                                              </w:t>
    </w:r>
  </w:p>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3D28" w:rsidRDefault="00893D28" w:rsidP="00D5482F">
      <w:pPr>
        <w:spacing w:line="240" w:lineRule="auto"/>
      </w:pPr>
      <w:r>
        <w:separator/>
      </w:r>
    </w:p>
  </w:footnote>
  <w:footnote w:type="continuationSeparator" w:id="0">
    <w:p w:rsidR="00893D28" w:rsidRDefault="00893D28" w:rsidP="00D5482F">
      <w:pPr>
        <w:spacing w:line="240" w:lineRule="auto"/>
      </w:pPr>
      <w:r>
        <w:continuationSeparator/>
      </w:r>
    </w:p>
  </w:footnote>
  <w:footnote w:id="1">
    <w:p w:rsidR="004828BF" w:rsidRPr="00287A37" w:rsidRDefault="004828BF" w:rsidP="00F1692B">
      <w:pPr>
        <w:pStyle w:val="Footer"/>
        <w:rPr>
          <w:rFonts w:ascii="Times New Roman" w:hAnsi="Times New Roman"/>
        </w:rPr>
      </w:pPr>
      <w:r w:rsidRPr="00D15FB7">
        <w:rPr>
          <w:rStyle w:val="FootnoteReference"/>
          <w:sz w:val="18"/>
          <w:szCs w:val="18"/>
        </w:rPr>
        <w:footnoteRef/>
      </w:r>
      <w:r w:rsidRPr="00D15FB7">
        <w:rPr>
          <w:szCs w:val="18"/>
          <w:vertAlign w:val="superscript"/>
        </w:rPr>
        <w:t xml:space="preserve"> </w:t>
      </w:r>
      <w:r w:rsidRPr="007A5D03">
        <w:rPr>
          <w:sz w:val="18"/>
          <w:szCs w:val="18"/>
          <w:vertAlign w:val="superscript"/>
        </w:rPr>
        <w:tab/>
      </w:r>
      <w:r w:rsidRPr="00287A37">
        <w:rPr>
          <w:rFonts w:ascii="Times New Roman" w:hAnsi="Times New Roman"/>
          <w:noProof/>
          <w:sz w:val="18"/>
          <w:szCs w:val="18"/>
        </w:rPr>
        <w:t xml:space="preserve">To be completed </w:t>
      </w:r>
      <w:r w:rsidR="00F1692B" w:rsidRPr="00287A37">
        <w:rPr>
          <w:rFonts w:ascii="Times New Roman" w:hAnsi="Times New Roman"/>
          <w:noProof/>
          <w:sz w:val="18"/>
          <w:szCs w:val="18"/>
        </w:rPr>
        <w:t xml:space="preserve"> and signed </w:t>
      </w:r>
      <w:r w:rsidRPr="00287A37">
        <w:rPr>
          <w:rFonts w:ascii="Times New Roman" w:hAnsi="Times New Roman"/>
          <w:noProof/>
          <w:sz w:val="18"/>
          <w:szCs w:val="18"/>
        </w:rPr>
        <w:t xml:space="preserve">by </w:t>
      </w:r>
      <w:r w:rsidR="0090568E" w:rsidRPr="00287A37">
        <w:rPr>
          <w:rFonts w:ascii="Times New Roman" w:hAnsi="Times New Roman"/>
          <w:noProof/>
          <w:sz w:val="18"/>
          <w:szCs w:val="18"/>
        </w:rPr>
        <w:t xml:space="preserve">Contractor’s staff </w:t>
      </w:r>
      <w:r w:rsidR="00F1692B" w:rsidRPr="00287A37">
        <w:rPr>
          <w:rFonts w:ascii="Times New Roman" w:hAnsi="Times New Roman"/>
          <w:sz w:val="18"/>
          <w:szCs w:val="18"/>
        </w:rPr>
        <w:t>to ensure confidentiality of all information available while working for the IO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07665"/>
    <w:rsid w:val="00022E76"/>
    <w:rsid w:val="00036650"/>
    <w:rsid w:val="000445F4"/>
    <w:rsid w:val="000450B8"/>
    <w:rsid w:val="00055B0D"/>
    <w:rsid w:val="00100AE6"/>
    <w:rsid w:val="00107ABC"/>
    <w:rsid w:val="00110F4F"/>
    <w:rsid w:val="00116B73"/>
    <w:rsid w:val="00135C73"/>
    <w:rsid w:val="001520C0"/>
    <w:rsid w:val="001E4251"/>
    <w:rsid w:val="00204BDA"/>
    <w:rsid w:val="0020717C"/>
    <w:rsid w:val="0025524F"/>
    <w:rsid w:val="0025753B"/>
    <w:rsid w:val="00262257"/>
    <w:rsid w:val="00274617"/>
    <w:rsid w:val="00286224"/>
    <w:rsid w:val="00287A37"/>
    <w:rsid w:val="002B4C8B"/>
    <w:rsid w:val="002C2174"/>
    <w:rsid w:val="00320780"/>
    <w:rsid w:val="00335361"/>
    <w:rsid w:val="0034499D"/>
    <w:rsid w:val="00351FFC"/>
    <w:rsid w:val="00363797"/>
    <w:rsid w:val="0036724C"/>
    <w:rsid w:val="00372A75"/>
    <w:rsid w:val="003A47F2"/>
    <w:rsid w:val="003C7203"/>
    <w:rsid w:val="00412585"/>
    <w:rsid w:val="00417182"/>
    <w:rsid w:val="00441C4F"/>
    <w:rsid w:val="004651A0"/>
    <w:rsid w:val="00475DFC"/>
    <w:rsid w:val="004828BF"/>
    <w:rsid w:val="004B7C19"/>
    <w:rsid w:val="0051168F"/>
    <w:rsid w:val="00545778"/>
    <w:rsid w:val="0058673C"/>
    <w:rsid w:val="005A3AD9"/>
    <w:rsid w:val="005A7F13"/>
    <w:rsid w:val="00607E9B"/>
    <w:rsid w:val="00626749"/>
    <w:rsid w:val="0065041E"/>
    <w:rsid w:val="006729D4"/>
    <w:rsid w:val="006C3E4F"/>
    <w:rsid w:val="006F0B7A"/>
    <w:rsid w:val="006F0BAA"/>
    <w:rsid w:val="006F4883"/>
    <w:rsid w:val="006F5A27"/>
    <w:rsid w:val="00725D00"/>
    <w:rsid w:val="00764CEB"/>
    <w:rsid w:val="007A5D03"/>
    <w:rsid w:val="007B6833"/>
    <w:rsid w:val="007D039D"/>
    <w:rsid w:val="007F6238"/>
    <w:rsid w:val="00823081"/>
    <w:rsid w:val="00870BAE"/>
    <w:rsid w:val="0087397D"/>
    <w:rsid w:val="00893D28"/>
    <w:rsid w:val="008A682D"/>
    <w:rsid w:val="008B07E4"/>
    <w:rsid w:val="008B51F8"/>
    <w:rsid w:val="008C409F"/>
    <w:rsid w:val="0090568E"/>
    <w:rsid w:val="00930884"/>
    <w:rsid w:val="009A2A5E"/>
    <w:rsid w:val="009D0EA2"/>
    <w:rsid w:val="009F0942"/>
    <w:rsid w:val="00A20354"/>
    <w:rsid w:val="00A4601C"/>
    <w:rsid w:val="00A52283"/>
    <w:rsid w:val="00A72F3D"/>
    <w:rsid w:val="00A94F9A"/>
    <w:rsid w:val="00AA0F65"/>
    <w:rsid w:val="00AE18F5"/>
    <w:rsid w:val="00B103F1"/>
    <w:rsid w:val="00B13ED2"/>
    <w:rsid w:val="00B34D64"/>
    <w:rsid w:val="00B60107"/>
    <w:rsid w:val="00B83227"/>
    <w:rsid w:val="00B93503"/>
    <w:rsid w:val="00BF033E"/>
    <w:rsid w:val="00BF2CED"/>
    <w:rsid w:val="00BF6A87"/>
    <w:rsid w:val="00C07E58"/>
    <w:rsid w:val="00C16863"/>
    <w:rsid w:val="00C30B88"/>
    <w:rsid w:val="00C34415"/>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C0469"/>
    <w:rsid w:val="00E00D7C"/>
    <w:rsid w:val="00E21CD6"/>
    <w:rsid w:val="00E53A06"/>
    <w:rsid w:val="00E703F6"/>
    <w:rsid w:val="00EA5DF5"/>
    <w:rsid w:val="00EC769F"/>
    <w:rsid w:val="00ED1113"/>
    <w:rsid w:val="00F10FD4"/>
    <w:rsid w:val="00F1692B"/>
    <w:rsid w:val="00F50CA2"/>
    <w:rsid w:val="00FC60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6407C2A0"/>
  <w15:docId w15:val="{3CC6939B-95A7-4825-BE02-A98A772E2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CD43B5-3103-457C-A2BA-ADF8E0609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0</TotalTime>
  <Pages>1</Pages>
  <Words>217</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Nbou Ismail EXT</cp:lastModifiedBy>
  <cp:revision>2</cp:revision>
  <cp:lastPrinted>2014-09-18T13:10:00Z</cp:lastPrinted>
  <dcterms:created xsi:type="dcterms:W3CDTF">2021-08-18T09:36:00Z</dcterms:created>
  <dcterms:modified xsi:type="dcterms:W3CDTF">2021-08-18T09:36:00Z</dcterms:modified>
</cp:coreProperties>
</file>